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384"/>
        <w:ind w:hanging="0" w:start="0" w:end="0"/>
        <w:jc w:val="start"/>
        <w:rPr/>
      </w:pPr>
      <w:r>
        <w:rPr>
          <w:rFonts w:ascii="Verdana;Helvetica;sans-serif" w:hAnsi="Verdana;Helvetica;sans-serif"/>
          <w:b/>
          <w:bCs/>
          <w:i w:val="false"/>
          <w:caps w:val="false"/>
          <w:smallCaps w:val="false"/>
          <w:color w:val="000000"/>
          <w:spacing w:val="0"/>
          <w:sz w:val="15"/>
        </w:rPr>
        <w:t xml:space="preserve">Luísa Ferreira 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nasceu em Lisboa em 1961.</w:t>
      </w:r>
      <w:r>
        <w:rPr/>
        <w:b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Iniciou-se em Geografia, trocou o curso pela fotografia. Começou a fotografar profissionalmente em meados dos anos 1980, em 1989 integrou a equipa de fotojornalistas fundadores do jornal Público.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Interrompeu a actividade diária de fotojornalista em 1998, após trabalhar sete anos no jornal diário Público e dois anos na agência de notícias norte americana Associated Press. Continua a colaborar com a imprensa.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Expõe individualmente com regularidade desde 1989, desenvolvendo projectos pessoais e trabalhos de encomenda.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Fotógrafa independente, vive e trabalha em Lisboa.</w:t>
      </w:r>
      <w:r>
        <w:rPr/>
        <w:b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Integrou a exposição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Au Féminin. Women Photographing Women 1849-2009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, curadoria de Jorge Calado, no Centro Cultural Calouste Gulbenkian, Paris, 2009. Expôs nos Encontros de Imagem de Braga nos anos 1994, 1995 e 1996 e nos Encontros de Fotografia de Coimbra em 1994. Foi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Primeira Escolha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nos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Recorridos Fotográficos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da ARCO98 (Madrid) com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Éter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Em 1994 iniciou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Há quanto tempo trabalha aqui?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, fotografias de médio formato sobre as lojas antigas de Lisboa e as pessoas que as habitam, exposto no Arquivo Fotográfico Municipal de Lisboa em 2005; em 2010 integrou a exposição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Res Publica 1910 e 2010 face a face,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na Fundação Calouste Gulbenkian com uma selecção de lojas com aproximadamente 100 anos. Realizou projectos com caracerísticas diversas, como </w:t>
      </w:r>
      <w:hyperlink r:id="rId2">
        <w:r>
          <w:rPr>
            <w:rStyle w:val="Hyperlink"/>
            <w:rFonts w:ascii="Helvetica;sans-serif" w:hAnsi="Helvetica;sans-serif"/>
            <w:b w:val="false"/>
            <w:i/>
            <w:iCs/>
            <w:color w:val="000000"/>
            <w:spacing w:val="0"/>
            <w:sz w:val="17"/>
            <w:u w:val="single"/>
          </w:rPr>
          <w:t>fora de jogo </w:t>
        </w:r>
      </w:hyperlink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, 40.000 postais de campos de futebol sem relva, bancadas ou iluminação, enviados durante o Euro2004, no âmbito do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Arte em Campo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do Instituto das Artes. Expôs </w:t>
      </w:r>
      <w:hyperlink r:id="rId3">
        <w:r>
          <w:rPr>
            <w:rStyle w:val="Hyperlink"/>
            <w:rFonts w:ascii="Helvetica;sans-serif" w:hAnsi="Helvetica;sans-serif"/>
            <w:b w:val="false"/>
            <w:i/>
            <w:iCs/>
            <w:caps w:val="false"/>
            <w:smallCaps w:val="false"/>
            <w:color w:val="000000"/>
            <w:spacing w:val="0"/>
            <w:sz w:val="17"/>
            <w:u w:val="single"/>
          </w:rPr>
          <w:t>Capitão Goma </w:t>
        </w:r>
      </w:hyperlink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, fotografias dentro de almofadas insufláveis   sobre o mundo das crianças, na Casa d'Os Dias da Água em 2003. Inaugurou o Centro de Artes e Espectáculos da Figueira da Foz com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As crianças são o nosso espelho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 </w:t>
      </w:r>
      <w:r>
        <w:rPr>
          <w:rStyle w:val="Emphasis"/>
          <w:rFonts w:ascii="Verdana;Helvetica;sans-serif" w:hAnsi="Verdana;Helvetica;sans-serif"/>
          <w:b w:val="false"/>
          <w:color w:val="000000"/>
          <w:spacing w:val="0"/>
          <w:sz w:val="15"/>
        </w:rPr>
        <w:t>Luz para as Abadias </w:t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em 2002.</w:t>
      </w:r>
    </w:p>
    <w:p>
      <w:pPr>
        <w:pStyle w:val="Normal"/>
        <w:widowControl/>
        <w:bidi w:val="0"/>
        <w:spacing w:lineRule="auto" w:line="384"/>
        <w:ind w:hanging="0" w:start="0" w:end="0"/>
        <w:jc w:val="start"/>
        <w:rPr/>
      </w:pP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Em 1993 expôs 110 polaroids, ampliados para 70x70cm, dentro de 33 contentores no Armazém AB do Porto de Lisboa, ao Jardim do Tabaco, com </w:t>
      </w:r>
      <w:hyperlink r:id="rId4">
        <w:r>
          <w:rPr>
            <w:rStyle w:val="Hyperlink"/>
            <w:rFonts w:ascii="Helvetica;sans-serif" w:hAnsi="Helvetica;sans-serif"/>
            <w:b w:val="false"/>
            <w:i/>
            <w:iCs/>
            <w:color w:val="000000"/>
            <w:spacing w:val="0"/>
            <w:sz w:val="17"/>
            <w:u w:val="single"/>
          </w:rPr>
          <w:t>Os objectos já não têm cores/mas as sombras dos objectos têm as cores deles/um amigo meu/que tem a chave das docas/também pensa assim </w:t>
        </w:r>
      </w:hyperlink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(Picabia).</w:t>
      </w:r>
    </w:p>
    <w:p>
      <w:pPr>
        <w:pStyle w:val="Normal"/>
        <w:widowControl/>
        <w:bidi w:val="0"/>
        <w:spacing w:lineRule="auto" w:line="384"/>
        <w:ind w:hanging="0" w:start="0" w:end="0"/>
        <w:jc w:val="start"/>
        <w:rPr/>
      </w:pP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Fez um levantamento fotográfico sobre a Ciência em Portugal para a constituição de um banco de imagem para o Observatório das Ciências e Tecnologias/Ministério da Ciência e Tecnologia entre 1999 e 2002. Fotografou escritores Portugueses para a representação de Portugal nas feiras do livo de Frankfurt (1997) e de Paris (2000).</w:t>
      </w:r>
    </w:p>
    <w:p>
      <w:pPr>
        <w:pStyle w:val="Normal"/>
        <w:widowControl/>
        <w:bidi w:val="0"/>
        <w:spacing w:lineRule="auto" w:line="384"/>
        <w:ind w:hanging="0" w:start="0" w:end="0"/>
        <w:jc w:val="start"/>
        <w:rPr/>
      </w:pP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Participou em várias exposições individuais e colectivas em Portugal, Espanha, França, Inglaterra, Escócia, Bélgica e Alemanha.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Publicou, entre outros, o livro </w:t>
      </w:r>
      <w:hyperlink r:id="rId5">
        <w:r>
          <w:rPr>
            <w:rStyle w:val="Hyperlink"/>
            <w:rFonts w:ascii="Helvetica;sans-serif" w:hAnsi="Helvetica;sans-serif"/>
            <w:b w:val="false"/>
            <w:i/>
            <w:iCs/>
            <w:color w:val="000000"/>
            <w:spacing w:val="0"/>
            <w:sz w:val="17"/>
            <w:u w:val="single"/>
          </w:rPr>
          <w:t>Azul </w:t>
        </w:r>
      </w:hyperlink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(2002) sobre os não-lugares, com texto de Agustina Bessa-Luís.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Está representada em diversas colecções nacionais e estrangeiras.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É professora convidada no IADE Escola Superior de Design (desde 1996) e na ETIC Escola Técnica de Imagem e Comunicação (desde 1998).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Mestre em Design e Cultura Visual, área de especialização Estudos de Fotografia pela ESD.</w:t>
      </w:r>
      <w:r>
        <w:rPr/>
        <w:br/>
        <w:br/>
      </w:r>
      <w:r>
        <w:rPr/>
        <w:t>F</w:t>
      </w:r>
      <w:r>
        <w:rPr>
          <w:rStyle w:val="Strong"/>
          <w:rFonts w:ascii="Verdana;Helvetica;sans-serif" w:hAnsi="Verdana;Helvetica;sans-serif"/>
          <w:b/>
          <w:bCs/>
          <w:i w:val="false"/>
          <w:caps w:val="false"/>
          <w:smallCaps w:val="false"/>
          <w:color w:val="000000"/>
          <w:spacing w:val="0"/>
          <w:sz w:val="15"/>
        </w:rPr>
        <w:t>ormação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Mestrado em Design e Cultura Visual, área de especialização Estudos de Fotografia pela ESD, 2011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Licenciatura em Fotografia e Cultura Visual pela ESD, 2009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Licenciatura em Fotografia e Cultura Visual, Escola Superior de Design, IADE, 2009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Expressão Plástica (Fundação Calouste Gulbenkian), 1988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Técnicas de Comunicação (FAOJ), 1988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Técnicas de Video (FAOJ), 1988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Estética, Técnica e Linguagem do Cinema (IADE), 1988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Fotografia (IADE), 1986-1987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Universidade Nova, FCHS, Planeamento Regional Geografia, 1986-1988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Escola de Circo do Bairro Alto, anos 80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Sapateado com Michel, anos 80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Dança Jazz com Rui Horta e Liliane Viegas, anos 80</w:t>
      </w:r>
      <w:r>
        <w:rPr/>
        <w:br/>
        <w:br/>
      </w:r>
      <w:r>
        <w:rPr>
          <w:rStyle w:val="Strong"/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experiência profissional na imprensa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Fotógrafa colaboradora das revistas: "LuxFrágil" desde 1997; “Ler” 2002-2007; “os meus livros” 2002-2004; “Magazine Artes” 2002-2003; “Prime Time”, 1999-2002; “Livros”, 2001; “Saúde Mais”, 2000-2001; “ invista”, 2000-2001; “City”, 1998-1999; “Casa Claudia”, 1997-2002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Fotógrafa da agência de notícias norte-americana “Associated Press” em Lisboa, 1996-1998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Fotógrafa do jornal “Público”, 1989-1996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Fotógrafa das publicações da Pro-jornal: “Sete”, “JL”, “O Jornal”, 1989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Fotógrafa colaboradora das publicações “Face”, “Semanário”, “Diário de Lisboa” e “Diário Popular”, 1986-1989</w:t>
      </w:r>
      <w:r>
        <w:rP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Publicou ainda nas revistas "Techniques &amp; Architecture" (França) , "Trace" (EUA), "El Mundo" (Espanha), "Blank" (Espanha), "Egoísta", "Colóquio Letras", "Relâmpago", "Correntes D'Escritas", "Cais", "Sights from the South", "Jornal Arquitectos", "Artistas Unidos", "Biblia", "NU"</w:t>
      </w:r>
      <w:r>
        <w:rPr/>
        <w:br/>
        <w:br/>
      </w:r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&gt; Uma escolha dos "anos do Público" pode ser encontrada no </w:t>
      </w:r>
      <w:hyperlink r:id="rId6" w:tgtFrame="capa">
        <w:r>
          <w:rPr>
            <w:rStyle w:val="Hyperlink"/>
            <w:rFonts w:ascii="Helvetica;sans-serif" w:hAnsi="Helvetica;sans-serif"/>
            <w:b w:val="false"/>
            <w:i w:val="false"/>
            <w:caps w:val="false"/>
            <w:smallCaps w:val="false"/>
            <w:color w:val="000000"/>
            <w:spacing w:val="0"/>
            <w:sz w:val="17"/>
            <w:u w:val="single"/>
          </w:rPr>
          <w:t>banco de imagem</w:t>
        </w:r>
      </w:hyperlink>
      <w:r>
        <w:rPr>
          <w:rFonts w:ascii="Verdana;Helvetica;sans-serif" w:hAnsi="Verdana;Helvetica;sans-serif"/>
          <w:b w:val="false"/>
          <w:i w:val="false"/>
          <w:caps w:val="false"/>
          <w:smallCaps w:val="false"/>
          <w:color w:val="000000"/>
          <w:spacing w:val="0"/>
          <w:sz w:val="15"/>
        </w:rPr>
        <w:t>, no tópico "Jornal Público".</w:t>
      </w: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altName w:val="Helvetica"/>
    <w:charset w:val="00" w:characterSet="windows-1252"/>
    <w:family w:val="auto"/>
    <w:pitch w:val="default"/>
  </w:font>
  <w:font w:name="Helvetica">
    <w:altName w:val="Arial"/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16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P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PT" w:eastAsia="zh-CN" w:bidi="hi-IN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luisaferreira.com/fj/index.html" TargetMode="External"/><Relationship Id="rId3" Type="http://schemas.openxmlformats.org/officeDocument/2006/relationships/hyperlink" Target="http://www.luisaferreira.com/goma/index.html" TargetMode="External"/><Relationship Id="rId4" Type="http://schemas.openxmlformats.org/officeDocument/2006/relationships/hyperlink" Target="http://www.luisaferreira.com/docas/index.html" TargetMode="External"/><Relationship Id="rId5" Type="http://schemas.openxmlformats.org/officeDocument/2006/relationships/hyperlink" Target="http://www.luisaferreira.com/azul/index.html" TargetMode="External"/><Relationship Id="rId6" Type="http://schemas.openxmlformats.org/officeDocument/2006/relationships/hyperlink" Target="http://luisaferreira.com/bi/index.htm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2</Pages>
  <Words>697</Words>
  <Characters>3896</Characters>
  <CharactersWithSpaces>4597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2026-08-30T23:21:02Z</dcterms:created>
  <dc:creator/>
  <dc:description/>
  <dc:language>pt-PT</dc:language>
  <cp:lastModifiedBy/>
  <dcterms:modified xsi:type="dcterms:W3CDTF">2026-08-30T23:22:45Z</dcterms:modified>
  <cp:revision>1</cp:revision>
  <dc:subject/>
  <dc:title/>
</cp:coreProperties>
</file>